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1.also access account and contact records as well.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177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2.the architect has been asked to help troubleshoot.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12900"/>
            <wp:effectExtent b="0" l="0" r="0" t="0"/>
            <wp:docPr id="179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3.setting for the custom delivery object is private.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78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4.employes should also be able to see leads.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3600" cy="1765300"/>
            <wp:effectExtent b="0" l="0" r="0" t="0"/>
            <wp:docPr id="181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5.to reorganize the roles and reassign accounts owners.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180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6.a dynamic SOQL query returning the results to the users.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184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7.assessor is a lookup field on the case object.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182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8.other than the owner and the strategic team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88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9.salesforce using external objects and did the following.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between account and the invoice.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186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10.only edited/reassigned by the lead owner.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193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11.are not present within the salesforce organization.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190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12.salary grade level last performance rating.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13.sales rep is added to that opportunity team.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195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14.and cloud not find the share button.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196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15.australia to assist them with closing their deals.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97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16.for a record of an object which OWD is private.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4876800" cy="1819275"/>
            <wp:effectExtent b="0" l="0" r="0" t="0"/>
            <wp:docPr id="198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17.sales team with the following structure.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sales opportunities according to the above structure.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199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18.to all accounts of the same segment in other countries.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20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19.team should not have access to shipment records.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01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  <w:t xml:space="preserve">20.reps ended up growing over 50,000 donors each.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202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  <w:t xml:space="preserve">21.that need short-term access to the community.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167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  <w:t xml:space="preserve">22.by UC users in the customer support role.</w:t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168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  <w:t xml:space="preserve">23.and grant access to the new assistant.</w:t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16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  <w:t xml:space="preserve">24. </w:t>
      </w:r>
      <w:r w:rsidDel="00000000" w:rsidR="00000000" w:rsidRPr="00000000">
        <w:rPr>
          <w:color w:val="ff0000"/>
          <w:rtl w:val="0"/>
        </w:rPr>
        <w:t xml:space="preserve">territory management territories (portugal and southern europe)</w:t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170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- D (record)</w:t>
      </w:r>
    </w:p>
    <w:p w:rsidR="00000000" w:rsidDel="00000000" w:rsidP="00000000" w:rsidRDefault="00000000" w:rsidRPr="00000000" w14:paraId="00000053">
      <w:pPr>
        <w:pageBreakBefore w:val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  <w:t xml:space="preserve">25.which two objects support creating queues?</w:t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3419475" cy="1714500"/>
            <wp:effectExtent b="0" l="0" r="0" t="0"/>
            <wp:docPr id="171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  <w:t xml:space="preserve">26.still have a access to the invoice object.</w:t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  <w:t xml:space="preserve">27.error messages appearing when closing an opportunity.</w:t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173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  <w:t xml:space="preserve">28.to a senior account manager in the near future.</w:t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174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  <w:t xml:space="preserve">29.audit user setup in the salesforce org.</w:t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114925" cy="1962150"/>
            <wp:effectExtent b="0" l="0" r="0" t="0"/>
            <wp:docPr id="175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96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rtl w:val="0"/>
        </w:rPr>
        <w:t xml:space="preserve">30.by other agents of the same distributor.</w:t>
      </w:r>
    </w:p>
    <w:p w:rsidR="00000000" w:rsidDel="00000000" w:rsidP="00000000" w:rsidRDefault="00000000" w:rsidRPr="00000000" w14:paraId="0000006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176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  <w:t xml:space="preserve">31.in case object (private OWD).</w:t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1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  <w:t xml:space="preserve">32.promote score (NPS) for all of its employees.</w:t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11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  <w:t xml:space="preserve">33.rather than static queries and bind variables?</w:t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829300" cy="1590675"/>
            <wp:effectExtent b="0" l="0" r="0" t="0"/>
            <wp:docPr id="1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/>
      </w:pPr>
      <w:r w:rsidDel="00000000" w:rsidR="00000000" w:rsidRPr="00000000">
        <w:rPr>
          <w:rtl w:val="0"/>
        </w:rPr>
        <w:t xml:space="preserve">34.but have access to ALL retail customers.</w:t>
      </w:r>
    </w:p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1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/>
      </w:pPr>
      <w:r w:rsidDel="00000000" w:rsidR="00000000" w:rsidRPr="00000000">
        <w:rPr>
          <w:rtl w:val="0"/>
        </w:rPr>
        <w:t xml:space="preserve">35.has create/edit access to opportunity records.</w:t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rtl w:val="0"/>
        </w:rPr>
        <w:t xml:space="preserve">36.views to filter opportunities for certain geographies.</w:t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1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  <w:t xml:space="preserve">37.license type must the user be given?</w:t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11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/>
      </w:pPr>
      <w:r w:rsidDel="00000000" w:rsidR="00000000" w:rsidRPr="00000000">
        <w:rPr>
          <w:rtl w:val="0"/>
        </w:rPr>
        <w:t xml:space="preserve">38.assiociated should only get the following permission:</w:t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  <w:t xml:space="preserve">how can an architect achieve these requirements?</w:t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49500"/>
            <wp:effectExtent b="0" l="0" r="0" t="0"/>
            <wp:docPr id="119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/>
      </w:pPr>
      <w:r w:rsidDel="00000000" w:rsidR="00000000" w:rsidRPr="00000000">
        <w:rPr>
          <w:rtl w:val="0"/>
        </w:rPr>
        <w:t xml:space="preserve">39.cannot be changed by a sales representative.</w:t>
      </w:r>
    </w:p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36700"/>
            <wp:effectExtent b="0" l="0" r="0" t="0"/>
            <wp:docPr id="12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/>
      </w:pPr>
      <w:r w:rsidDel="00000000" w:rsidR="00000000" w:rsidRPr="00000000">
        <w:rPr>
          <w:rtl w:val="0"/>
        </w:rPr>
        <w:t xml:space="preserve">40.the roles and reassign accounts owners.</w:t>
      </w:r>
    </w:p>
    <w:p w:rsidR="00000000" w:rsidDel="00000000" w:rsidP="00000000" w:rsidRDefault="00000000" w:rsidRPr="00000000" w14:paraId="0000009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2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/>
      </w:pPr>
      <w:r w:rsidDel="00000000" w:rsidR="00000000" w:rsidRPr="00000000">
        <w:rPr>
          <w:rtl w:val="0"/>
        </w:rPr>
        <w:t xml:space="preserve">41.seeing chatter posts from other customers in their account.</w:t>
      </w:r>
    </w:p>
    <w:p w:rsidR="00000000" w:rsidDel="00000000" w:rsidP="00000000" w:rsidRDefault="00000000" w:rsidRPr="00000000" w14:paraId="0000009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10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rPr/>
      </w:pPr>
      <w:r w:rsidDel="00000000" w:rsidR="00000000" w:rsidRPr="00000000">
        <w:rPr>
          <w:rtl w:val="0"/>
        </w:rPr>
        <w:t xml:space="preserve">42.is not shown on the list of available fields.</w:t>
      </w:r>
    </w:p>
    <w:p w:rsidR="00000000" w:rsidDel="00000000" w:rsidP="00000000" w:rsidRDefault="00000000" w:rsidRPr="00000000" w14:paraId="0000009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10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43.enable for large -scale role hierarchy realignments?</w:t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238750" cy="1619250"/>
            <wp:effectExtent b="0" l="0" r="0" t="0"/>
            <wp:docPr id="10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ANS:B</w:t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  <w:t xml:space="preserve">44.not have access to the file after the meeting.</w:t>
      </w:r>
    </w:p>
    <w:p w:rsidR="00000000" w:rsidDel="00000000" w:rsidP="00000000" w:rsidRDefault="00000000" w:rsidRPr="00000000" w14:paraId="0000009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05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  <w:t xml:space="preserve">45.to ensure this cannot happen in the future.</w:t>
      </w:r>
    </w:p>
    <w:p w:rsidR="00000000" w:rsidDel="00000000" w:rsidP="00000000" w:rsidRDefault="00000000" w:rsidRPr="00000000" w14:paraId="0000009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10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rtl w:val="0"/>
        </w:rPr>
        <w:t xml:space="preserve">46.based sharing rules were created for each team.</w:t>
      </w:r>
      <w:r w:rsidDel="00000000" w:rsidR="00000000" w:rsidRPr="00000000">
        <w:rPr/>
        <w:drawing>
          <wp:inline distB="114300" distT="114300" distL="114300" distR="114300">
            <wp:extent cx="5943600" cy="1270000"/>
            <wp:effectExtent b="0" l="0" r="0" t="0"/>
            <wp:docPr id="10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>
          <w:rtl w:val="0"/>
        </w:rPr>
        <w:t xml:space="preserve">47.opportunities assigned to their distributor for delivery.</w:t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10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>
          <w:rtl w:val="0"/>
        </w:rPr>
        <w:t xml:space="preserve">48.are complaining about two important points:</w:t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  <w:t xml:space="preserve">but sales reps are able to view it.</w:t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108200"/>
            <wp:effectExtent b="0" l="0" r="0" t="0"/>
            <wp:docPr id="10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  <w:t xml:space="preserve">49.page layout has not changed with this deployment. 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rPr/>
      </w:pPr>
      <w:r w:rsidDel="00000000" w:rsidR="00000000" w:rsidRPr="00000000">
        <w:rPr>
          <w:rtl w:val="0"/>
        </w:rPr>
        <w:t xml:space="preserve">50.user visibility feature in its customer community.</w:t>
      </w:r>
    </w:p>
    <w:p w:rsidR="00000000" w:rsidDel="00000000" w:rsidP="00000000" w:rsidRDefault="00000000" w:rsidRPr="00000000" w14:paraId="000000A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876925" cy="1866900"/>
            <wp:effectExtent b="0" l="0" r="0" t="0"/>
            <wp:docPr id="1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  <w:t xml:space="preserve">51.certain users profiles are being updated by this class.</w:t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12900"/>
            <wp:effectExtent b="0" l="0" r="0" t="0"/>
            <wp:docPr id="13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  <w:t xml:space="preserve">52.team is worried about improper access to records.</w:t>
      </w:r>
    </w:p>
    <w:p w:rsidR="00000000" w:rsidDel="00000000" w:rsidP="00000000" w:rsidRDefault="00000000" w:rsidRPr="00000000" w14:paraId="000000B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135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  <w:t xml:space="preserve">53.should have access to edit items in these folders.</w:t>
      </w:r>
    </w:p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13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rPr/>
      </w:pPr>
      <w:r w:rsidDel="00000000" w:rsidR="00000000" w:rsidRPr="00000000">
        <w:rPr>
          <w:rtl w:val="0"/>
        </w:rPr>
        <w:t xml:space="preserve">54.do not lose access to it when its owner is changed?</w:t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324100"/>
            <wp:effectExtent b="0" l="0" r="0" t="0"/>
            <wp:docPr id="137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rPr/>
      </w:pPr>
      <w:r w:rsidDel="00000000" w:rsidR="00000000" w:rsidRPr="00000000">
        <w:rPr>
          <w:rtl w:val="0"/>
        </w:rPr>
        <w:t xml:space="preserve">55.user is created on a partner account?</w:t>
      </w:r>
    </w:p>
    <w:p w:rsidR="00000000" w:rsidDel="00000000" w:rsidP="00000000" w:rsidRDefault="00000000" w:rsidRPr="00000000" w14:paraId="000000B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638800" cy="1590675"/>
            <wp:effectExtent b="0" l="0" r="0" t="0"/>
            <wp:docPr id="138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rPr/>
      </w:pPr>
      <w:r w:rsidDel="00000000" w:rsidR="00000000" w:rsidRPr="00000000">
        <w:rPr>
          <w:rtl w:val="0"/>
        </w:rPr>
        <w:t xml:space="preserve">56.to data for certain individuals at a distributor.</w:t>
      </w:r>
    </w:p>
    <w:p w:rsidR="00000000" w:rsidDel="00000000" w:rsidP="00000000" w:rsidRDefault="00000000" w:rsidRPr="00000000" w14:paraId="000000C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139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  <w:t xml:space="preserve">57.a new role was generated for every new user.</w:t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140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rPr/>
      </w:pPr>
      <w:r w:rsidDel="00000000" w:rsidR="00000000" w:rsidRPr="00000000">
        <w:rPr>
          <w:rtl w:val="0"/>
        </w:rPr>
        <w:t xml:space="preserve">58.pilot a new application to a small set of sales reps.</w:t>
      </w:r>
    </w:p>
    <w:p w:rsidR="00000000" w:rsidDel="00000000" w:rsidP="00000000" w:rsidRDefault="00000000" w:rsidRPr="00000000" w14:paraId="000000C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4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/>
      </w:pPr>
      <w:r w:rsidDel="00000000" w:rsidR="00000000" w:rsidRPr="00000000">
        <w:rPr>
          <w:rtl w:val="0"/>
        </w:rPr>
        <w:t xml:space="preserve">59.access to the invoice record in the account page.</w:t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00200"/>
            <wp:effectExtent b="0" l="0" r="0" t="0"/>
            <wp:docPr id="142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  <w:t xml:space="preserve">60.the delegated administrator permission provide?</w:t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4495800" cy="1752600"/>
            <wp:effectExtent b="0" l="0" r="0" t="0"/>
            <wp:docPr id="14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rtl w:val="0"/>
        </w:rPr>
        <w:t xml:space="preserve">and be able to create opportunities for its customers.</w:t>
      </w:r>
    </w:p>
    <w:p w:rsidR="00000000" w:rsidDel="00000000" w:rsidP="00000000" w:rsidRDefault="00000000" w:rsidRPr="00000000" w14:paraId="000000D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44600"/>
            <wp:effectExtent b="0" l="0" r="0" t="0"/>
            <wp:docPr id="13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rPr/>
      </w:pPr>
      <w:r w:rsidDel="00000000" w:rsidR="00000000" w:rsidRPr="00000000">
        <w:rPr>
          <w:rtl w:val="0"/>
        </w:rPr>
        <w:t xml:space="preserve">sharing rule to opportunities opportunity OWD is private.</w:t>
      </w:r>
    </w:p>
    <w:p w:rsidR="00000000" w:rsidDel="00000000" w:rsidP="00000000" w:rsidRDefault="00000000" w:rsidRPr="00000000" w14:paraId="000000D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12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rPr/>
      </w:pPr>
      <w:r w:rsidDel="00000000" w:rsidR="00000000" w:rsidRPr="00000000">
        <w:rPr>
          <w:rtl w:val="0"/>
        </w:rPr>
        <w:t xml:space="preserve">to the following business requirements:</w:t>
      </w:r>
    </w:p>
    <w:p w:rsidR="00000000" w:rsidDel="00000000" w:rsidP="00000000" w:rsidRDefault="00000000" w:rsidRPr="00000000" w14:paraId="000000D7">
      <w:pPr>
        <w:pageBreakBefore w:val="0"/>
        <w:rPr/>
      </w:pPr>
      <w:r w:rsidDel="00000000" w:rsidR="00000000" w:rsidRPr="00000000">
        <w:rPr>
          <w:rtl w:val="0"/>
        </w:rPr>
        <w:t xml:space="preserve">with a recordType of prospect.</w:t>
      </w:r>
    </w:p>
    <w:p w:rsidR="00000000" w:rsidDel="00000000" w:rsidP="00000000" w:rsidRDefault="00000000" w:rsidRPr="00000000" w14:paraId="000000D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125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rPr/>
      </w:pPr>
      <w:r w:rsidDel="00000000" w:rsidR="00000000" w:rsidRPr="00000000">
        <w:rPr>
          <w:rtl w:val="0"/>
        </w:rPr>
        <w:t xml:space="preserve">in the UC community.</w:t>
      </w:r>
    </w:p>
    <w:p w:rsidR="00000000" w:rsidDel="00000000" w:rsidP="00000000" w:rsidRDefault="00000000" w:rsidRPr="00000000" w14:paraId="000000D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26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  <w:t xml:space="preserve">see feedback from other partner users.</w:t>
      </w:r>
    </w:p>
    <w:p w:rsidR="00000000" w:rsidDel="00000000" w:rsidP="00000000" w:rsidRDefault="00000000" w:rsidRPr="00000000" w14:paraId="000000D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60500"/>
            <wp:effectExtent b="0" l="0" r="0" t="0"/>
            <wp:docPr id="127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rPr/>
      </w:pPr>
      <w:r w:rsidDel="00000000" w:rsidR="00000000" w:rsidRPr="00000000">
        <w:rPr>
          <w:rtl w:val="0"/>
        </w:rPr>
        <w:t xml:space="preserve">with many more data fields.</w:t>
      </w:r>
    </w:p>
    <w:p w:rsidR="00000000" w:rsidDel="00000000" w:rsidP="00000000" w:rsidRDefault="00000000" w:rsidRPr="00000000" w14:paraId="000000E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11300"/>
            <wp:effectExtent b="0" l="0" r="0" t="0"/>
            <wp:docPr id="12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rPr/>
      </w:pPr>
      <w:r w:rsidDel="00000000" w:rsidR="00000000" w:rsidRPr="00000000">
        <w:rPr>
          <w:rtl w:val="0"/>
        </w:rPr>
        <w:t xml:space="preserve">profile is not granted the invoice objects.</w:t>
      </w:r>
    </w:p>
    <w:p w:rsidR="00000000" w:rsidDel="00000000" w:rsidP="00000000" w:rsidRDefault="00000000" w:rsidRPr="00000000" w14:paraId="000000E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2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rPr/>
      </w:pPr>
      <w:r w:rsidDel="00000000" w:rsidR="00000000" w:rsidRPr="00000000">
        <w:rPr>
          <w:rtl w:val="0"/>
        </w:rPr>
        <w:t xml:space="preserve">records the user is authorized to see.</w:t>
      </w:r>
    </w:p>
    <w:p w:rsidR="00000000" w:rsidDel="00000000" w:rsidP="00000000" w:rsidRDefault="00000000" w:rsidRPr="00000000" w14:paraId="000000E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1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  <w:t xml:space="preserve">setting of public read only.</w:t>
      </w:r>
    </w:p>
    <w:p w:rsidR="00000000" w:rsidDel="00000000" w:rsidP="00000000" w:rsidRDefault="00000000" w:rsidRPr="00000000" w14:paraId="000000E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1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rPr/>
      </w:pPr>
      <w:r w:rsidDel="00000000" w:rsidR="00000000" w:rsidRPr="00000000">
        <w:rPr>
          <w:rtl w:val="0"/>
        </w:rPr>
        <w:t xml:space="preserve">community sharing model is private.</w:t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132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>
          <w:rtl w:val="0"/>
        </w:rPr>
        <w:t xml:space="preserve">the case and the marketing consultants.</w:t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1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rPr/>
      </w:pPr>
      <w:r w:rsidDel="00000000" w:rsidR="00000000" w:rsidRPr="00000000">
        <w:rPr>
          <w:rtl w:val="0"/>
        </w:rPr>
        <w:t xml:space="preserve">that all needs access to high-value opportunities.</w:t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82700"/>
            <wp:effectExtent b="0" l="0" r="0" t="0"/>
            <wp:docPr id="12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rPr/>
      </w:pPr>
      <w:r w:rsidDel="00000000" w:rsidR="00000000" w:rsidRPr="00000000">
        <w:rPr>
          <w:rtl w:val="0"/>
        </w:rPr>
        <w:t xml:space="preserve">access to other distributor accounts as well.</w:t>
      </w:r>
    </w:p>
    <w:p w:rsidR="00000000" w:rsidDel="00000000" w:rsidP="00000000" w:rsidRDefault="00000000" w:rsidRPr="00000000" w14:paraId="000000F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46200"/>
            <wp:effectExtent b="0" l="0" r="0" t="0"/>
            <wp:docPr id="158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/>
      </w:pPr>
      <w:r w:rsidDel="00000000" w:rsidR="00000000" w:rsidRPr="00000000">
        <w:rPr>
          <w:rtl w:val="0"/>
        </w:rPr>
        <w:t xml:space="preserve">users can only see cases they created.</w:t>
      </w:r>
    </w:p>
    <w:p w:rsidR="00000000" w:rsidDel="00000000" w:rsidP="00000000" w:rsidRDefault="00000000" w:rsidRPr="00000000" w14:paraId="000000F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159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/>
      </w:pPr>
      <w:r w:rsidDel="00000000" w:rsidR="00000000" w:rsidRPr="00000000">
        <w:rPr>
          <w:rtl w:val="0"/>
        </w:rPr>
        <w:t xml:space="preserve">users is correct.</w:t>
      </w:r>
    </w:p>
    <w:p w:rsidR="00000000" w:rsidDel="00000000" w:rsidP="00000000" w:rsidRDefault="00000000" w:rsidRPr="00000000" w14:paraId="000000F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6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rPr/>
      </w:pPr>
      <w:r w:rsidDel="00000000" w:rsidR="00000000" w:rsidRPr="00000000">
        <w:rPr>
          <w:rtl w:val="0"/>
        </w:rPr>
        <w:t xml:space="preserve">apex managed sharing to meet these requirements.</w:t>
      </w:r>
    </w:p>
    <w:p w:rsidR="00000000" w:rsidDel="00000000" w:rsidP="00000000" w:rsidRDefault="00000000" w:rsidRPr="00000000" w14:paraId="000000F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161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ageBreakBefore w:val="0"/>
        <w:rPr/>
      </w:pPr>
      <w:r w:rsidDel="00000000" w:rsidR="00000000" w:rsidRPr="00000000">
        <w:rPr>
          <w:rtl w:val="0"/>
        </w:rPr>
        <w:t xml:space="preserve">default for the container and case objects.</w:t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22400"/>
            <wp:effectExtent b="0" l="0" r="0" t="0"/>
            <wp:docPr id="162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rPr/>
      </w:pPr>
      <w:r w:rsidDel="00000000" w:rsidR="00000000" w:rsidRPr="00000000">
        <w:rPr>
          <w:rtl w:val="0"/>
        </w:rPr>
        <w:t xml:space="preserve">two weeks after the new fiscal year starts.</w:t>
      </w:r>
    </w:p>
    <w:p w:rsidR="00000000" w:rsidDel="00000000" w:rsidP="00000000" w:rsidRDefault="00000000" w:rsidRPr="00000000" w14:paraId="0000010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163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/>
      </w:pPr>
      <w:r w:rsidDel="00000000" w:rsidR="00000000" w:rsidRPr="00000000">
        <w:rPr>
          <w:rtl w:val="0"/>
        </w:rPr>
        <w:t xml:space="preserve">owned were transferred to a new sales rep.</w:t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20800"/>
            <wp:effectExtent b="0" l="0" r="0" t="0"/>
            <wp:docPr id="16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rPr/>
      </w:pPr>
      <w:r w:rsidDel="00000000" w:rsidR="00000000" w:rsidRPr="00000000">
        <w:rPr>
          <w:rtl w:val="0"/>
        </w:rPr>
        <w:t xml:space="preserve">controlled by parent in sharing settings?</w:t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57300"/>
            <wp:effectExtent b="0" l="0" r="0" t="0"/>
            <wp:docPr id="1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rPr/>
      </w:pPr>
      <w:r w:rsidDel="00000000" w:rsidR="00000000" w:rsidRPr="00000000">
        <w:rPr>
          <w:rtl w:val="0"/>
        </w:rPr>
        <w:t xml:space="preserve">employees are required to collaborate on requests.</w:t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5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rPr/>
      </w:pPr>
      <w:r w:rsidDel="00000000" w:rsidR="00000000" w:rsidRPr="00000000">
        <w:rPr>
          <w:rtl w:val="0"/>
        </w:rPr>
        <w:t xml:space="preserve">reps involved in the deals will not change.</w:t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82700"/>
            <wp:effectExtent b="0" l="0" r="0" t="0"/>
            <wp:docPr id="15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>
          <w:rtl w:val="0"/>
        </w:rPr>
        <w:t xml:space="preserve">data with when creating a sharing rule?</w:t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157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>
          <w:rtl w:val="0"/>
        </w:rPr>
        <w:t xml:space="preserve">change opportunity data for all opportunities.</w:t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148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/>
      </w:pPr>
      <w:r w:rsidDel="00000000" w:rsidR="00000000" w:rsidRPr="00000000">
        <w:rPr>
          <w:rtl w:val="0"/>
        </w:rPr>
        <w:t xml:space="preserve">account object and needs to control the access.</w:t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  <w:t xml:space="preserve">can modify an account.</w:t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49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  <w:t xml:space="preserve">solar is writing test methods.</w:t>
      </w:r>
    </w:p>
    <w:p w:rsidR="00000000" w:rsidDel="00000000" w:rsidP="00000000" w:rsidRDefault="00000000" w:rsidRPr="00000000" w14:paraId="0000011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501900"/>
            <wp:effectExtent b="0" l="0" r="0" t="0"/>
            <wp:docPr id="150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/>
      </w:pPr>
      <w:r w:rsidDel="00000000" w:rsidR="00000000" w:rsidRPr="00000000">
        <w:rPr>
          <w:rtl w:val="0"/>
        </w:rPr>
        <w:t xml:space="preserve">shared the record with john.</w:t>
      </w:r>
    </w:p>
    <w:p w:rsidR="00000000" w:rsidDel="00000000" w:rsidP="00000000" w:rsidRDefault="00000000" w:rsidRPr="00000000" w14:paraId="0000011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47800"/>
            <wp:effectExtent b="0" l="0" r="0" t="0"/>
            <wp:docPr id="15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rPr/>
      </w:pPr>
      <w:r w:rsidDel="00000000" w:rsidR="00000000" w:rsidRPr="00000000">
        <w:rPr>
          <w:rtl w:val="0"/>
        </w:rPr>
        <w:t xml:space="preserve">owned by the operation users team.</w:t>
      </w:r>
    </w:p>
    <w:p w:rsidR="00000000" w:rsidDel="00000000" w:rsidP="00000000" w:rsidRDefault="00000000" w:rsidRPr="00000000" w14:paraId="0000011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152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rPr/>
      </w:pPr>
      <w:r w:rsidDel="00000000" w:rsidR="00000000" w:rsidRPr="00000000">
        <w:rPr>
          <w:rtl w:val="0"/>
        </w:rPr>
        <w:t xml:space="preserve">risk products can high risk products.</w:t>
      </w:r>
    </w:p>
    <w:p w:rsidR="00000000" w:rsidDel="00000000" w:rsidP="00000000" w:rsidRDefault="00000000" w:rsidRPr="00000000" w14:paraId="0000012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53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rPr/>
      </w:pPr>
      <w:r w:rsidDel="00000000" w:rsidR="00000000" w:rsidRPr="00000000">
        <w:rPr>
          <w:rtl w:val="0"/>
        </w:rPr>
        <w:t xml:space="preserve">they determined the users is correct.</w:t>
      </w:r>
    </w:p>
    <w:p w:rsidR="00000000" w:rsidDel="00000000" w:rsidP="00000000" w:rsidRDefault="00000000" w:rsidRPr="00000000" w14:paraId="0000012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15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rPr/>
      </w:pPr>
      <w:r w:rsidDel="00000000" w:rsidR="00000000" w:rsidRPr="00000000">
        <w:rPr>
          <w:rtl w:val="0"/>
        </w:rPr>
        <w:t xml:space="preserve">during their local working hours.</w:t>
      </w:r>
    </w:p>
    <w:p w:rsidR="00000000" w:rsidDel="00000000" w:rsidP="00000000" w:rsidRDefault="00000000" w:rsidRPr="00000000" w14:paraId="00000125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14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rPr/>
      </w:pPr>
      <w:r w:rsidDel="00000000" w:rsidR="00000000" w:rsidRPr="00000000">
        <w:rPr>
          <w:rtl w:val="0"/>
        </w:rPr>
        <w:t xml:space="preserve">only the information that is allowed.</w:t>
      </w:r>
    </w:p>
    <w:p w:rsidR="00000000" w:rsidDel="00000000" w:rsidP="00000000" w:rsidRDefault="00000000" w:rsidRPr="00000000" w14:paraId="0000012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358900"/>
            <wp:effectExtent b="0" l="0" r="0" t="0"/>
            <wp:docPr id="145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rPr/>
      </w:pPr>
      <w:r w:rsidDel="00000000" w:rsidR="00000000" w:rsidRPr="00000000">
        <w:rPr>
          <w:rtl w:val="0"/>
        </w:rPr>
        <w:t xml:space="preserve">control according to these requirements.</w:t>
      </w:r>
    </w:p>
    <w:p w:rsidR="00000000" w:rsidDel="00000000" w:rsidP="00000000" w:rsidRDefault="00000000" w:rsidRPr="00000000" w14:paraId="0000012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14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rPr/>
      </w:pPr>
      <w:r w:rsidDel="00000000" w:rsidR="00000000" w:rsidRPr="00000000">
        <w:rPr>
          <w:rtl w:val="0"/>
        </w:rPr>
        <w:t xml:space="preserve">that were shared with the public group.</w:t>
      </w:r>
    </w:p>
    <w:p w:rsidR="00000000" w:rsidDel="00000000" w:rsidP="00000000" w:rsidRDefault="00000000" w:rsidRPr="00000000" w14:paraId="0000012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49400"/>
            <wp:effectExtent b="0" l="0" r="0" t="0"/>
            <wp:docPr id="147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ageBreakBefore w:val="0"/>
        <w:rPr/>
      </w:pPr>
      <w:r w:rsidDel="00000000" w:rsidR="00000000" w:rsidRPr="00000000">
        <w:rPr>
          <w:rtl w:val="0"/>
        </w:rPr>
        <w:t xml:space="preserve">report in the private report folder.</w:t>
      </w:r>
    </w:p>
    <w:p w:rsidR="00000000" w:rsidDel="00000000" w:rsidP="00000000" w:rsidRDefault="00000000" w:rsidRPr="00000000" w14:paraId="0000012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295400"/>
            <wp:effectExtent b="0" l="0" r="0" t="0"/>
            <wp:docPr id="183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rPr/>
      </w:pPr>
      <w:r w:rsidDel="00000000" w:rsidR="00000000" w:rsidRPr="00000000">
        <w:rPr>
          <w:rtl w:val="0"/>
        </w:rPr>
        <w:t xml:space="preserve">data with creating a sharing rule.</w:t>
      </w:r>
    </w:p>
    <w:p w:rsidR="00000000" w:rsidDel="00000000" w:rsidP="00000000" w:rsidRDefault="00000000" w:rsidRPr="00000000" w14:paraId="0000013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536700"/>
            <wp:effectExtent b="0" l="0" r="0" t="0"/>
            <wp:docPr id="185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rPr/>
      </w:pPr>
      <w:r w:rsidDel="00000000" w:rsidR="00000000" w:rsidRPr="00000000">
        <w:rPr>
          <w:rtl w:val="0"/>
        </w:rPr>
        <w:t xml:space="preserve">that specialize in closing problematic deals.</w:t>
      </w:r>
    </w:p>
    <w:p w:rsidR="00000000" w:rsidDel="00000000" w:rsidP="00000000" w:rsidRDefault="00000000" w:rsidRPr="00000000" w14:paraId="0000013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422400"/>
            <wp:effectExtent b="0" l="0" r="0" t="0"/>
            <wp:docPr id="1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rPr/>
      </w:pPr>
      <w:r w:rsidDel="00000000" w:rsidR="00000000" w:rsidRPr="00000000">
        <w:rPr>
          <w:rtl w:val="0"/>
        </w:rPr>
        <w:t xml:space="preserve">files home private library.</w:t>
      </w:r>
    </w:p>
    <w:p w:rsidR="00000000" w:rsidDel="00000000" w:rsidP="00000000" w:rsidRDefault="00000000" w:rsidRPr="00000000" w14:paraId="00000136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562600" cy="2571750"/>
            <wp:effectExtent b="0" l="0" r="0" t="0"/>
            <wp:docPr id="189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57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rPr/>
      </w:pPr>
      <w:r w:rsidDel="00000000" w:rsidR="00000000" w:rsidRPr="00000000">
        <w:rPr>
          <w:rtl w:val="0"/>
        </w:rPr>
        <w:t xml:space="preserve">the read permission for the invoice object</w:t>
      </w:r>
    </w:p>
    <w:p w:rsidR="00000000" w:rsidDel="00000000" w:rsidP="00000000" w:rsidRDefault="00000000" w:rsidRPr="00000000" w14:paraId="0000013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191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rPr/>
      </w:pPr>
      <w:r w:rsidDel="00000000" w:rsidR="00000000" w:rsidRPr="00000000">
        <w:rPr>
          <w:rtl w:val="0"/>
        </w:rPr>
        <w:t xml:space="preserve">fields accessible to the human resource team</w:t>
      </w:r>
    </w:p>
    <w:p w:rsidR="00000000" w:rsidDel="00000000" w:rsidP="00000000" w:rsidRDefault="00000000" w:rsidRPr="00000000" w14:paraId="0000013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194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rPr/>
      </w:pPr>
      <w:r w:rsidDel="00000000" w:rsidR="00000000" w:rsidRPr="00000000">
        <w:rPr>
          <w:rtl w:val="0"/>
        </w:rPr>
        <w:t xml:space="preserve">but the CISO has requested that any file links shared must be password-protected.</w:t>
      </w:r>
    </w:p>
    <w:p w:rsidR="00000000" w:rsidDel="00000000" w:rsidP="00000000" w:rsidRDefault="00000000" w:rsidRPr="00000000" w14:paraId="0000013F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17600"/>
            <wp:effectExtent b="0" l="0" r="0" t="0"/>
            <wp:docPr id="166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.png"/><Relationship Id="rId42" Type="http://schemas.openxmlformats.org/officeDocument/2006/relationships/image" Target="media/image4.png"/><Relationship Id="rId41" Type="http://schemas.openxmlformats.org/officeDocument/2006/relationships/image" Target="media/image3.png"/><Relationship Id="rId44" Type="http://schemas.openxmlformats.org/officeDocument/2006/relationships/image" Target="media/image27.png"/><Relationship Id="rId43" Type="http://schemas.openxmlformats.org/officeDocument/2006/relationships/image" Target="media/image12.png"/><Relationship Id="rId46" Type="http://schemas.openxmlformats.org/officeDocument/2006/relationships/image" Target="media/image17.png"/><Relationship Id="rId45" Type="http://schemas.openxmlformats.org/officeDocument/2006/relationships/image" Target="media/image6.png"/><Relationship Id="rId107" Type="http://schemas.openxmlformats.org/officeDocument/2006/relationships/image" Target="media/image91.png"/><Relationship Id="rId106" Type="http://schemas.openxmlformats.org/officeDocument/2006/relationships/image" Target="media/image95.png"/><Relationship Id="rId105" Type="http://schemas.openxmlformats.org/officeDocument/2006/relationships/image" Target="media/image86.png"/><Relationship Id="rId104" Type="http://schemas.openxmlformats.org/officeDocument/2006/relationships/image" Target="media/image85.png"/><Relationship Id="rId48" Type="http://schemas.openxmlformats.org/officeDocument/2006/relationships/image" Target="media/image8.png"/><Relationship Id="rId47" Type="http://schemas.openxmlformats.org/officeDocument/2006/relationships/image" Target="media/image9.png"/><Relationship Id="rId49" Type="http://schemas.openxmlformats.org/officeDocument/2006/relationships/image" Target="media/image10.png"/><Relationship Id="rId103" Type="http://schemas.openxmlformats.org/officeDocument/2006/relationships/image" Target="media/image87.png"/><Relationship Id="rId102" Type="http://schemas.openxmlformats.org/officeDocument/2006/relationships/image" Target="media/image90.png"/><Relationship Id="rId101" Type="http://schemas.openxmlformats.org/officeDocument/2006/relationships/image" Target="media/image79.png"/><Relationship Id="rId100" Type="http://schemas.openxmlformats.org/officeDocument/2006/relationships/image" Target="media/image68.png"/><Relationship Id="rId31" Type="http://schemas.openxmlformats.org/officeDocument/2006/relationships/image" Target="media/image69.png"/><Relationship Id="rId30" Type="http://schemas.openxmlformats.org/officeDocument/2006/relationships/image" Target="media/image67.png"/><Relationship Id="rId33" Type="http://schemas.openxmlformats.org/officeDocument/2006/relationships/image" Target="media/image77.png"/><Relationship Id="rId32" Type="http://schemas.openxmlformats.org/officeDocument/2006/relationships/image" Target="media/image72.png"/><Relationship Id="rId35" Type="http://schemas.openxmlformats.org/officeDocument/2006/relationships/image" Target="media/image81.png"/><Relationship Id="rId34" Type="http://schemas.openxmlformats.org/officeDocument/2006/relationships/image" Target="media/image62.png"/><Relationship Id="rId37" Type="http://schemas.openxmlformats.org/officeDocument/2006/relationships/image" Target="media/image1.png"/><Relationship Id="rId36" Type="http://schemas.openxmlformats.org/officeDocument/2006/relationships/image" Target="media/image83.png"/><Relationship Id="rId39" Type="http://schemas.openxmlformats.org/officeDocument/2006/relationships/image" Target="media/image5.png"/><Relationship Id="rId38" Type="http://schemas.openxmlformats.org/officeDocument/2006/relationships/image" Target="media/image14.png"/><Relationship Id="rId20" Type="http://schemas.openxmlformats.org/officeDocument/2006/relationships/image" Target="media/image88.png"/><Relationship Id="rId22" Type="http://schemas.openxmlformats.org/officeDocument/2006/relationships/image" Target="media/image97.png"/><Relationship Id="rId21" Type="http://schemas.openxmlformats.org/officeDocument/2006/relationships/image" Target="media/image93.png"/><Relationship Id="rId24" Type="http://schemas.openxmlformats.org/officeDocument/2006/relationships/image" Target="media/image100.png"/><Relationship Id="rId23" Type="http://schemas.openxmlformats.org/officeDocument/2006/relationships/image" Target="media/image101.png"/><Relationship Id="rId26" Type="http://schemas.openxmlformats.org/officeDocument/2006/relationships/image" Target="media/image94.png"/><Relationship Id="rId25" Type="http://schemas.openxmlformats.org/officeDocument/2006/relationships/image" Target="media/image99.png"/><Relationship Id="rId28" Type="http://schemas.openxmlformats.org/officeDocument/2006/relationships/image" Target="media/image64.png"/><Relationship Id="rId27" Type="http://schemas.openxmlformats.org/officeDocument/2006/relationships/image" Target="media/image59.png"/><Relationship Id="rId29" Type="http://schemas.openxmlformats.org/officeDocument/2006/relationships/image" Target="media/image60.png"/><Relationship Id="rId95" Type="http://schemas.openxmlformats.org/officeDocument/2006/relationships/image" Target="media/image40.png"/><Relationship Id="rId94" Type="http://schemas.openxmlformats.org/officeDocument/2006/relationships/image" Target="media/image55.png"/><Relationship Id="rId97" Type="http://schemas.openxmlformats.org/officeDocument/2006/relationships/image" Target="media/image38.png"/><Relationship Id="rId96" Type="http://schemas.openxmlformats.org/officeDocument/2006/relationships/image" Target="media/image49.png"/><Relationship Id="rId11" Type="http://schemas.openxmlformats.org/officeDocument/2006/relationships/image" Target="media/image96.png"/><Relationship Id="rId99" Type="http://schemas.openxmlformats.org/officeDocument/2006/relationships/image" Target="media/image42.png"/><Relationship Id="rId10" Type="http://schemas.openxmlformats.org/officeDocument/2006/relationships/image" Target="media/image73.png"/><Relationship Id="rId98" Type="http://schemas.openxmlformats.org/officeDocument/2006/relationships/image" Target="media/image44.png"/><Relationship Id="rId13" Type="http://schemas.openxmlformats.org/officeDocument/2006/relationships/image" Target="media/image71.png"/><Relationship Id="rId12" Type="http://schemas.openxmlformats.org/officeDocument/2006/relationships/image" Target="media/image76.png"/><Relationship Id="rId91" Type="http://schemas.openxmlformats.org/officeDocument/2006/relationships/image" Target="media/image50.png"/><Relationship Id="rId90" Type="http://schemas.openxmlformats.org/officeDocument/2006/relationships/image" Target="media/image46.png"/><Relationship Id="rId93" Type="http://schemas.openxmlformats.org/officeDocument/2006/relationships/image" Target="media/image52.png"/><Relationship Id="rId92" Type="http://schemas.openxmlformats.org/officeDocument/2006/relationships/image" Target="media/image58.png"/><Relationship Id="rId15" Type="http://schemas.openxmlformats.org/officeDocument/2006/relationships/image" Target="media/image82.png"/><Relationship Id="rId14" Type="http://schemas.openxmlformats.org/officeDocument/2006/relationships/image" Target="media/image98.png"/><Relationship Id="rId17" Type="http://schemas.openxmlformats.org/officeDocument/2006/relationships/image" Target="media/image89.png"/><Relationship Id="rId16" Type="http://schemas.openxmlformats.org/officeDocument/2006/relationships/image" Target="media/image78.png"/><Relationship Id="rId19" Type="http://schemas.openxmlformats.org/officeDocument/2006/relationships/image" Target="media/image84.png"/><Relationship Id="rId18" Type="http://schemas.openxmlformats.org/officeDocument/2006/relationships/image" Target="media/image92.png"/><Relationship Id="rId84" Type="http://schemas.openxmlformats.org/officeDocument/2006/relationships/image" Target="media/image51.png"/><Relationship Id="rId83" Type="http://schemas.openxmlformats.org/officeDocument/2006/relationships/image" Target="media/image75.png"/><Relationship Id="rId86" Type="http://schemas.openxmlformats.org/officeDocument/2006/relationships/image" Target="media/image65.png"/><Relationship Id="rId85" Type="http://schemas.openxmlformats.org/officeDocument/2006/relationships/image" Target="media/image54.png"/><Relationship Id="rId88" Type="http://schemas.openxmlformats.org/officeDocument/2006/relationships/image" Target="media/image43.png"/><Relationship Id="rId87" Type="http://schemas.openxmlformats.org/officeDocument/2006/relationships/image" Target="media/image48.png"/><Relationship Id="rId89" Type="http://schemas.openxmlformats.org/officeDocument/2006/relationships/image" Target="media/image45.png"/><Relationship Id="rId80" Type="http://schemas.openxmlformats.org/officeDocument/2006/relationships/image" Target="media/image63.png"/><Relationship Id="rId82" Type="http://schemas.openxmlformats.org/officeDocument/2006/relationships/image" Target="media/image74.png"/><Relationship Id="rId81" Type="http://schemas.openxmlformats.org/officeDocument/2006/relationships/image" Target="media/image5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0.png"/><Relationship Id="rId8" Type="http://schemas.openxmlformats.org/officeDocument/2006/relationships/image" Target="media/image80.png"/><Relationship Id="rId73" Type="http://schemas.openxmlformats.org/officeDocument/2006/relationships/image" Target="media/image22.png"/><Relationship Id="rId72" Type="http://schemas.openxmlformats.org/officeDocument/2006/relationships/image" Target="media/image39.png"/><Relationship Id="rId75" Type="http://schemas.openxmlformats.org/officeDocument/2006/relationships/image" Target="media/image25.png"/><Relationship Id="rId74" Type="http://schemas.openxmlformats.org/officeDocument/2006/relationships/image" Target="media/image30.png"/><Relationship Id="rId77" Type="http://schemas.openxmlformats.org/officeDocument/2006/relationships/image" Target="media/image19.png"/><Relationship Id="rId76" Type="http://schemas.openxmlformats.org/officeDocument/2006/relationships/image" Target="media/image18.png"/><Relationship Id="rId79" Type="http://schemas.openxmlformats.org/officeDocument/2006/relationships/image" Target="media/image47.png"/><Relationship Id="rId78" Type="http://schemas.openxmlformats.org/officeDocument/2006/relationships/image" Target="media/image15.png"/><Relationship Id="rId71" Type="http://schemas.openxmlformats.org/officeDocument/2006/relationships/image" Target="media/image24.png"/><Relationship Id="rId70" Type="http://schemas.openxmlformats.org/officeDocument/2006/relationships/image" Target="media/image28.png"/><Relationship Id="rId62" Type="http://schemas.openxmlformats.org/officeDocument/2006/relationships/image" Target="media/image35.png"/><Relationship Id="rId61" Type="http://schemas.openxmlformats.org/officeDocument/2006/relationships/image" Target="media/image32.png"/><Relationship Id="rId64" Type="http://schemas.openxmlformats.org/officeDocument/2006/relationships/image" Target="media/image61.png"/><Relationship Id="rId63" Type="http://schemas.openxmlformats.org/officeDocument/2006/relationships/image" Target="media/image41.png"/><Relationship Id="rId66" Type="http://schemas.openxmlformats.org/officeDocument/2006/relationships/image" Target="media/image33.png"/><Relationship Id="rId65" Type="http://schemas.openxmlformats.org/officeDocument/2006/relationships/image" Target="media/image34.png"/><Relationship Id="rId68" Type="http://schemas.openxmlformats.org/officeDocument/2006/relationships/image" Target="media/image26.png"/><Relationship Id="rId67" Type="http://schemas.openxmlformats.org/officeDocument/2006/relationships/image" Target="media/image36.png"/><Relationship Id="rId60" Type="http://schemas.openxmlformats.org/officeDocument/2006/relationships/image" Target="media/image56.png"/><Relationship Id="rId69" Type="http://schemas.openxmlformats.org/officeDocument/2006/relationships/image" Target="media/image29.png"/><Relationship Id="rId51" Type="http://schemas.openxmlformats.org/officeDocument/2006/relationships/image" Target="media/image13.png"/><Relationship Id="rId50" Type="http://schemas.openxmlformats.org/officeDocument/2006/relationships/image" Target="media/image37.png"/><Relationship Id="rId53" Type="http://schemas.openxmlformats.org/officeDocument/2006/relationships/image" Target="media/image20.png"/><Relationship Id="rId52" Type="http://schemas.openxmlformats.org/officeDocument/2006/relationships/image" Target="media/image21.png"/><Relationship Id="rId55" Type="http://schemas.openxmlformats.org/officeDocument/2006/relationships/image" Target="media/image16.png"/><Relationship Id="rId54" Type="http://schemas.openxmlformats.org/officeDocument/2006/relationships/image" Target="media/image11.png"/><Relationship Id="rId57" Type="http://schemas.openxmlformats.org/officeDocument/2006/relationships/image" Target="media/image31.png"/><Relationship Id="rId56" Type="http://schemas.openxmlformats.org/officeDocument/2006/relationships/image" Target="media/image7.png"/><Relationship Id="rId59" Type="http://schemas.openxmlformats.org/officeDocument/2006/relationships/image" Target="media/image57.png"/><Relationship Id="rId5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JP/bkZBXZy2VEo4C3LtTqsCntA==">AMUW2mVBl0EkQsDmO5vw5gBCuPTXoO7kuFMP8vwHKVcIjmKG8csZHZ1X3bVf/G3DM04Uaiq+GH9pTXrPF6u8QoUpHhaAMi/XX5XTifNk/kfJozljSulD+e8=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2020-08-24T13:31:00Z</dcterms:created>
  <dc:creator>dell</dc:creator>
</cp:coreProperties>
</file>